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27" w:rsidRDefault="00352A29" w:rsidP="00442227">
      <w:pPr>
        <w:rPr>
          <w:b/>
          <w:bCs/>
          <w:color w:val="3366FF"/>
          <w:sz w:val="36"/>
          <w:lang w:val="nl-NL"/>
        </w:rPr>
      </w:pPr>
      <w:r>
        <w:rPr>
          <w:b/>
          <w:bCs/>
          <w:color w:val="3366FF"/>
          <w:sz w:val="36"/>
          <w:lang w:val="nl-NL"/>
        </w:rPr>
        <w:t>Literatuurlijst</w:t>
      </w:r>
      <w:r w:rsidR="00442227">
        <w:rPr>
          <w:b/>
          <w:bCs/>
          <w:color w:val="3366FF"/>
          <w:sz w:val="36"/>
          <w:lang w:val="nl-NL"/>
        </w:rPr>
        <w:t xml:space="preserve">  </w:t>
      </w:r>
    </w:p>
    <w:p w:rsidR="00442227" w:rsidRDefault="00442227" w:rsidP="00442227">
      <w:pPr>
        <w:rPr>
          <w:b/>
          <w:bCs/>
          <w:color w:val="3366FF"/>
          <w:sz w:val="36"/>
          <w:lang w:val="nl-NL"/>
        </w:rPr>
      </w:pPr>
    </w:p>
    <w:p w:rsidR="00442227" w:rsidRDefault="00442227" w:rsidP="00442227">
      <w:pPr>
        <w:rPr>
          <w:b/>
          <w:bCs/>
          <w:color w:val="3366FF"/>
          <w:sz w:val="36"/>
          <w:lang w:val="nl-NL"/>
        </w:rPr>
      </w:pPr>
      <w:r>
        <w:rPr>
          <w:b/>
          <w:bCs/>
          <w:color w:val="3366FF"/>
          <w:sz w:val="36"/>
          <w:lang w:val="nl-NL"/>
        </w:rPr>
        <w:t>Nascholing:</w:t>
      </w:r>
    </w:p>
    <w:p w:rsidR="00352A29" w:rsidRDefault="00F74DB4" w:rsidP="00F74DB4">
      <w:pPr>
        <w:rPr>
          <w:b/>
          <w:bCs/>
          <w:color w:val="3366FF"/>
          <w:sz w:val="36"/>
          <w:lang w:val="nl-NL"/>
        </w:rPr>
      </w:pPr>
      <w:r w:rsidRPr="00F74DB4">
        <w:rPr>
          <w:b/>
          <w:bCs/>
          <w:color w:val="3366FF"/>
          <w:sz w:val="36"/>
          <w:lang w:val="nl-NL"/>
        </w:rPr>
        <w:t>Casuïstiek COPD vanuit een breder perspectief in de 1</w:t>
      </w:r>
      <w:r w:rsidRPr="00F74DB4">
        <w:rPr>
          <w:b/>
          <w:bCs/>
          <w:color w:val="3366FF"/>
          <w:sz w:val="36"/>
          <w:vertAlign w:val="superscript"/>
          <w:lang w:val="nl-NL"/>
        </w:rPr>
        <w:t>e</w:t>
      </w:r>
      <w:r w:rsidRPr="00F74DB4">
        <w:rPr>
          <w:b/>
          <w:bCs/>
          <w:color w:val="3366FF"/>
          <w:sz w:val="36"/>
          <w:lang w:val="nl-NL"/>
        </w:rPr>
        <w:t xml:space="preserve"> lijn.</w:t>
      </w:r>
    </w:p>
    <w:p w:rsidR="00352A29" w:rsidRDefault="00352A29">
      <w:pPr>
        <w:jc w:val="center"/>
        <w:rPr>
          <w:b/>
          <w:bCs/>
          <w:color w:val="3366FF"/>
          <w:sz w:val="36"/>
          <w:lang w:val="nl-NL"/>
        </w:rPr>
      </w:pPr>
    </w:p>
    <w:p w:rsidR="00BC46B7" w:rsidRDefault="00BC46B7" w:rsidP="00352A29">
      <w:pPr>
        <w:rPr>
          <w:b/>
          <w:bCs/>
          <w:color w:val="3366FF"/>
          <w:sz w:val="36"/>
          <w:lang w:val="nl-NL"/>
        </w:rPr>
      </w:pPr>
    </w:p>
    <w:p w:rsidR="00442227" w:rsidRDefault="00442227" w:rsidP="00352A29">
      <w:pPr>
        <w:rPr>
          <w:b/>
          <w:bCs/>
          <w:color w:val="3366FF"/>
          <w:sz w:val="36"/>
          <w:lang w:val="nl-NL"/>
        </w:rPr>
      </w:pPr>
    </w:p>
    <w:p w:rsidR="00F74DB4" w:rsidRPr="00F74DB4" w:rsidRDefault="00F74DB4" w:rsidP="00F74DB4">
      <w:pPr>
        <w:rPr>
          <w:sz w:val="28"/>
          <w:lang w:val="en-US"/>
        </w:rPr>
      </w:pPr>
      <w:r>
        <w:rPr>
          <w:sz w:val="28"/>
          <w:lang w:val="nl-NL"/>
        </w:rPr>
        <w:t>-</w:t>
      </w:r>
      <w:proofErr w:type="spellStart"/>
      <w:r w:rsidRPr="00F74DB4">
        <w:rPr>
          <w:sz w:val="28"/>
          <w:lang w:val="nl-NL"/>
        </w:rPr>
        <w:t>Snoeck</w:t>
      </w:r>
      <w:proofErr w:type="spellEnd"/>
      <w:r w:rsidRPr="00F74DB4">
        <w:rPr>
          <w:sz w:val="28"/>
          <w:lang w:val="nl-NL"/>
        </w:rPr>
        <w:t xml:space="preserve">-Stroband JB  et al; NHG-Standaard COPD (derde herziening). </w:t>
      </w:r>
      <w:proofErr w:type="spellStart"/>
      <w:r w:rsidRPr="00F74DB4">
        <w:rPr>
          <w:sz w:val="28"/>
          <w:lang w:val="en-US"/>
        </w:rPr>
        <w:t>Huisarts</w:t>
      </w:r>
      <w:proofErr w:type="spellEnd"/>
      <w:r w:rsidRPr="00F74DB4">
        <w:rPr>
          <w:sz w:val="28"/>
          <w:lang w:val="en-US"/>
        </w:rPr>
        <w:t xml:space="preserve"> Wet 2015</w:t>
      </w:r>
      <w:proofErr w:type="gramStart"/>
      <w:r w:rsidRPr="00F74DB4">
        <w:rPr>
          <w:sz w:val="28"/>
          <w:lang w:val="en-US"/>
        </w:rPr>
        <w:t>;58</w:t>
      </w:r>
      <w:proofErr w:type="gramEnd"/>
      <w:r w:rsidRPr="00F74DB4">
        <w:rPr>
          <w:sz w:val="28"/>
          <w:lang w:val="en-US"/>
        </w:rPr>
        <w:t>(4):198-211.</w:t>
      </w:r>
    </w:p>
    <w:p w:rsidR="00F74DB4" w:rsidRPr="00F74DB4" w:rsidRDefault="00F74DB4" w:rsidP="00F74DB4">
      <w:pPr>
        <w:rPr>
          <w:sz w:val="28"/>
          <w:lang w:val="nl-NL"/>
        </w:rPr>
      </w:pPr>
      <w:r w:rsidRPr="00F74DB4">
        <w:rPr>
          <w:sz w:val="28"/>
          <w:lang w:val="nl-NL"/>
        </w:rPr>
        <w:t>-Zorgstandaard COPD, Long Alliantie Nederland, LAN</w:t>
      </w:r>
    </w:p>
    <w:p w:rsidR="00F74DB4" w:rsidRPr="00F74DB4" w:rsidRDefault="00F74DB4" w:rsidP="00F74DB4">
      <w:pPr>
        <w:rPr>
          <w:sz w:val="28"/>
          <w:lang w:val="en-US"/>
        </w:rPr>
      </w:pPr>
      <w:r w:rsidRPr="00F74DB4">
        <w:rPr>
          <w:i/>
          <w:iCs/>
          <w:sz w:val="28"/>
          <w:lang w:val="en-US"/>
        </w:rPr>
        <w:t>-Global Strategy for the Diagnosis, Management and Prevention of COPD</w:t>
      </w:r>
      <w:r w:rsidRPr="00F74DB4">
        <w:rPr>
          <w:sz w:val="28"/>
          <w:lang w:val="en-US"/>
        </w:rPr>
        <w:t>, Global Initiative for Chronic Obstructive Lung Disease (GOLD) 2019. </w:t>
      </w:r>
    </w:p>
    <w:p w:rsidR="00F74DB4" w:rsidRPr="00F74DB4" w:rsidRDefault="00F74DB4" w:rsidP="00F74DB4">
      <w:pPr>
        <w:rPr>
          <w:sz w:val="28"/>
          <w:lang w:val="en-US"/>
        </w:rPr>
      </w:pPr>
      <w:r>
        <w:rPr>
          <w:sz w:val="28"/>
          <w:lang w:val="en-US"/>
        </w:rPr>
        <w:t>-</w:t>
      </w:r>
      <w:proofErr w:type="spellStart"/>
      <w:r w:rsidRPr="00F74DB4">
        <w:rPr>
          <w:sz w:val="28"/>
          <w:lang w:val="en-US"/>
        </w:rPr>
        <w:t>Cataldo</w:t>
      </w:r>
      <w:proofErr w:type="spellEnd"/>
      <w:r w:rsidRPr="00F74DB4">
        <w:rPr>
          <w:sz w:val="28"/>
          <w:lang w:val="en-US"/>
        </w:rPr>
        <w:t xml:space="preserve"> et al: “Overuse of inhaled corticosteroids in COPD: five questions for withdrawal in daily practice.</w:t>
      </w:r>
      <w:proofErr w:type="gramStart"/>
      <w:r w:rsidRPr="00F74DB4">
        <w:rPr>
          <w:sz w:val="28"/>
          <w:lang w:val="en-US"/>
        </w:rPr>
        <w:t>”,</w:t>
      </w:r>
      <w:proofErr w:type="gramEnd"/>
      <w:r w:rsidRPr="00F74DB4">
        <w:rPr>
          <w:sz w:val="28"/>
          <w:lang w:val="en-US"/>
        </w:rPr>
        <w:t xml:space="preserve"> International Journal of COPD 2018:13 2089–2099</w:t>
      </w:r>
    </w:p>
    <w:p w:rsidR="00F74DB4" w:rsidRPr="00F74DB4" w:rsidRDefault="00F74DB4" w:rsidP="00F74DB4">
      <w:pPr>
        <w:rPr>
          <w:sz w:val="28"/>
          <w:lang w:val="nl-NL"/>
        </w:rPr>
      </w:pPr>
      <w:r w:rsidRPr="00F74DB4">
        <w:rPr>
          <w:sz w:val="28"/>
          <w:lang w:val="nl-NL"/>
        </w:rPr>
        <w:t>-MedClass “De rol van ICS bij de behandeling van COPD</w:t>
      </w:r>
    </w:p>
    <w:p w:rsidR="00F74DB4" w:rsidRPr="00F74DB4" w:rsidRDefault="00F74DB4" w:rsidP="00F74DB4">
      <w:pPr>
        <w:rPr>
          <w:sz w:val="28"/>
          <w:lang w:val="en-US"/>
        </w:rPr>
      </w:pPr>
      <w:r>
        <w:rPr>
          <w:sz w:val="28"/>
          <w:lang w:val="nl-NL"/>
        </w:rPr>
        <w:t>-</w:t>
      </w:r>
      <w:bookmarkStart w:id="0" w:name="_GoBack"/>
      <w:bookmarkEnd w:id="0"/>
      <w:proofErr w:type="spellStart"/>
      <w:r w:rsidRPr="00F74DB4">
        <w:rPr>
          <w:sz w:val="28"/>
          <w:lang w:val="en-US"/>
        </w:rPr>
        <w:t>Ziektelastmeter</w:t>
      </w:r>
      <w:proofErr w:type="spellEnd"/>
      <w:r w:rsidRPr="00F74DB4">
        <w:rPr>
          <w:sz w:val="28"/>
          <w:lang w:val="en-US"/>
        </w:rPr>
        <w:t xml:space="preserve">: </w:t>
      </w:r>
      <w:proofErr w:type="spellStart"/>
      <w:r w:rsidRPr="00F74DB4">
        <w:rPr>
          <w:sz w:val="28"/>
          <w:lang w:val="en-US"/>
        </w:rPr>
        <w:t>Slok</w:t>
      </w:r>
      <w:proofErr w:type="spellEnd"/>
      <w:r w:rsidRPr="00F74DB4">
        <w:rPr>
          <w:sz w:val="28"/>
          <w:lang w:val="en-US"/>
        </w:rPr>
        <w:t xml:space="preserve"> et al.; </w:t>
      </w:r>
    </w:p>
    <w:p w:rsidR="00F74DB4" w:rsidRPr="00F74DB4" w:rsidRDefault="00F74DB4" w:rsidP="00F74DB4">
      <w:pPr>
        <w:rPr>
          <w:sz w:val="28"/>
          <w:lang w:val="en-US"/>
        </w:rPr>
      </w:pPr>
      <w:proofErr w:type="spellStart"/>
      <w:proofErr w:type="gramStart"/>
      <w:r w:rsidRPr="00F74DB4">
        <w:rPr>
          <w:sz w:val="28"/>
          <w:lang w:val="en-US"/>
        </w:rPr>
        <w:t>npj</w:t>
      </w:r>
      <w:proofErr w:type="spellEnd"/>
      <w:proofErr w:type="gramEnd"/>
      <w:r w:rsidRPr="00F74DB4">
        <w:rPr>
          <w:sz w:val="28"/>
          <w:lang w:val="en-US"/>
        </w:rPr>
        <w:t xml:space="preserve"> Primary Care Respiratory Medicine. </w:t>
      </w:r>
      <w:r w:rsidRPr="00F74DB4">
        <w:rPr>
          <w:sz w:val="28"/>
          <w:lang w:val="nl-NL"/>
        </w:rPr>
        <w:t xml:space="preserve">2014;24   </w:t>
      </w:r>
    </w:p>
    <w:p w:rsidR="00442227" w:rsidRPr="00D2795F" w:rsidRDefault="00442227" w:rsidP="00352A29">
      <w:pPr>
        <w:rPr>
          <w:sz w:val="28"/>
          <w:lang w:val="nl-NL"/>
        </w:rPr>
      </w:pPr>
    </w:p>
    <w:sectPr w:rsidR="00442227" w:rsidRPr="00D2795F" w:rsidSect="00A55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D88"/>
    <w:multiLevelType w:val="hybridMultilevel"/>
    <w:tmpl w:val="65CE2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B602B"/>
    <w:multiLevelType w:val="hybridMultilevel"/>
    <w:tmpl w:val="3BB0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F6D4E"/>
    <w:multiLevelType w:val="hybridMultilevel"/>
    <w:tmpl w:val="285A9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82B31"/>
    <w:multiLevelType w:val="hybridMultilevel"/>
    <w:tmpl w:val="58507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BC"/>
    <w:rsid w:val="00002F54"/>
    <w:rsid w:val="00007146"/>
    <w:rsid w:val="00071369"/>
    <w:rsid w:val="000B7AED"/>
    <w:rsid w:val="00111B76"/>
    <w:rsid w:val="00275C45"/>
    <w:rsid w:val="00281652"/>
    <w:rsid w:val="002B7B83"/>
    <w:rsid w:val="00352A29"/>
    <w:rsid w:val="0038192A"/>
    <w:rsid w:val="003B1AA0"/>
    <w:rsid w:val="003E5ED4"/>
    <w:rsid w:val="00442227"/>
    <w:rsid w:val="00460272"/>
    <w:rsid w:val="005D1B9A"/>
    <w:rsid w:val="0065321E"/>
    <w:rsid w:val="006D3B9B"/>
    <w:rsid w:val="00741E4C"/>
    <w:rsid w:val="00766FA6"/>
    <w:rsid w:val="00793DF7"/>
    <w:rsid w:val="00797039"/>
    <w:rsid w:val="007D4C59"/>
    <w:rsid w:val="007D52F6"/>
    <w:rsid w:val="00827A7A"/>
    <w:rsid w:val="00876517"/>
    <w:rsid w:val="008B312E"/>
    <w:rsid w:val="00900028"/>
    <w:rsid w:val="009631ED"/>
    <w:rsid w:val="00975A1D"/>
    <w:rsid w:val="009B5B9D"/>
    <w:rsid w:val="00A40216"/>
    <w:rsid w:val="00A55336"/>
    <w:rsid w:val="00A8376A"/>
    <w:rsid w:val="00A9445F"/>
    <w:rsid w:val="00AB22AD"/>
    <w:rsid w:val="00AB4E3E"/>
    <w:rsid w:val="00B557BC"/>
    <w:rsid w:val="00BC46B7"/>
    <w:rsid w:val="00BE0AD2"/>
    <w:rsid w:val="00C70781"/>
    <w:rsid w:val="00D2795F"/>
    <w:rsid w:val="00D62AF5"/>
    <w:rsid w:val="00DC548F"/>
    <w:rsid w:val="00E23089"/>
    <w:rsid w:val="00E90331"/>
    <w:rsid w:val="00E936DB"/>
    <w:rsid w:val="00EE50C4"/>
    <w:rsid w:val="00F74DB4"/>
    <w:rsid w:val="00FB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5C5F73"/>
  <w15:docId w15:val="{BB27A750-9435-42FD-92AE-D07D5360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33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A55336"/>
    <w:pPr>
      <w:keepNext/>
      <w:outlineLvl w:val="0"/>
    </w:pPr>
    <w:rPr>
      <w:b/>
      <w:bCs/>
      <w:color w:val="008000"/>
      <w:sz w:val="40"/>
      <w:u w:val="single"/>
      <w:lang w:val="nl-NL"/>
    </w:rPr>
  </w:style>
  <w:style w:type="paragraph" w:styleId="Heading2">
    <w:name w:val="heading 2"/>
    <w:basedOn w:val="Normal"/>
    <w:next w:val="Normal"/>
    <w:qFormat/>
    <w:rsid w:val="00A55336"/>
    <w:pPr>
      <w:keepNext/>
      <w:outlineLvl w:val="1"/>
    </w:pPr>
    <w:rPr>
      <w:b/>
      <w:bCs/>
      <w:sz w:val="28"/>
      <w:lang w:val="nl-NL"/>
    </w:rPr>
  </w:style>
  <w:style w:type="paragraph" w:styleId="Heading3">
    <w:name w:val="heading 3"/>
    <w:basedOn w:val="Normal"/>
    <w:next w:val="Normal"/>
    <w:qFormat/>
    <w:rsid w:val="00A55336"/>
    <w:pPr>
      <w:keepNext/>
      <w:outlineLvl w:val="2"/>
    </w:pPr>
    <w:rPr>
      <w:b/>
      <w:bCs/>
      <w:color w:val="008000"/>
      <w:sz w:val="28"/>
      <w:lang w:val="nl-NL"/>
    </w:rPr>
  </w:style>
  <w:style w:type="paragraph" w:styleId="Heading4">
    <w:name w:val="heading 4"/>
    <w:basedOn w:val="Normal"/>
    <w:next w:val="Normal"/>
    <w:qFormat/>
    <w:rsid w:val="00A55336"/>
    <w:pPr>
      <w:keepNext/>
      <w:outlineLvl w:val="3"/>
    </w:pPr>
    <w:rPr>
      <w:sz w:val="28"/>
      <w:lang w:val="nl-NL"/>
    </w:rPr>
  </w:style>
  <w:style w:type="paragraph" w:styleId="Heading5">
    <w:name w:val="heading 5"/>
    <w:basedOn w:val="Normal"/>
    <w:next w:val="Normal"/>
    <w:qFormat/>
    <w:rsid w:val="00A55336"/>
    <w:pPr>
      <w:keepNext/>
      <w:outlineLvl w:val="4"/>
    </w:pPr>
    <w:rPr>
      <w:color w:val="008000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55336"/>
    <w:rPr>
      <w:color w:val="0000FF"/>
      <w:u w:val="single"/>
    </w:rPr>
  </w:style>
  <w:style w:type="character" w:styleId="FollowedHyperlink">
    <w:name w:val="FollowedHyperlink"/>
    <w:basedOn w:val="DefaultParagraphFont"/>
    <w:rsid w:val="00A55336"/>
    <w:rPr>
      <w:color w:val="800080"/>
      <w:u w:val="single"/>
    </w:rPr>
  </w:style>
  <w:style w:type="paragraph" w:styleId="BodyText">
    <w:name w:val="Body Text"/>
    <w:basedOn w:val="Normal"/>
    <w:rsid w:val="00A55336"/>
    <w:rPr>
      <w:sz w:val="28"/>
      <w:lang w:val="nl-NL"/>
    </w:rPr>
  </w:style>
  <w:style w:type="paragraph" w:styleId="ListParagraph">
    <w:name w:val="List Paragraph"/>
    <w:basedOn w:val="Normal"/>
    <w:uiPriority w:val="34"/>
    <w:qFormat/>
    <w:rsid w:val="00352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PulmoPlus</vt:lpstr>
    </vt:vector>
  </TitlesOfParts>
  <Company>Pfizer Ltd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PulmoPlus</dc:title>
  <dc:creator>Marianna Mulder</dc:creator>
  <cp:lastModifiedBy>Rodenburg,Johan (HP ComSales) BI-NL-A</cp:lastModifiedBy>
  <cp:revision>3</cp:revision>
  <cp:lastPrinted>2005-10-12T08:23:00Z</cp:lastPrinted>
  <dcterms:created xsi:type="dcterms:W3CDTF">2019-07-11T07:59:00Z</dcterms:created>
  <dcterms:modified xsi:type="dcterms:W3CDTF">2019-07-11T08:24:00Z</dcterms:modified>
</cp:coreProperties>
</file>